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60731C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80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9D6032" w:rsidP="008D5CF1">
      <w:pPr>
        <w:spacing w:after="0"/>
      </w:pPr>
      <w:r>
        <w:t>10</w:t>
      </w:r>
      <w:bookmarkStart w:id="0" w:name="_GoBack"/>
      <w:bookmarkEnd w:id="0"/>
      <w:r>
        <w:t xml:space="preserve"> </w:t>
      </w:r>
      <w:r w:rsidR="006A6C6C">
        <w:t>February 2017</w:t>
      </w:r>
    </w:p>
    <w:p w:rsidR="00260120" w:rsidRDefault="00260120" w:rsidP="008D5CF1">
      <w:pPr>
        <w:spacing w:after="0"/>
      </w:pPr>
    </w:p>
    <w:p w:rsidR="006A6C6C" w:rsidRDefault="006A6C6C" w:rsidP="006A6C6C">
      <w:pPr>
        <w:jc w:val="center"/>
        <w:rPr>
          <w:b/>
        </w:rPr>
      </w:pPr>
      <w:r>
        <w:rPr>
          <w:b/>
        </w:rPr>
        <w:t>The British Institute of Radiology celebrates £2,500 gift from The Patron’s Fund</w:t>
      </w:r>
    </w:p>
    <w:p w:rsidR="00351DE4" w:rsidRPr="008D5445" w:rsidRDefault="00351DE4" w:rsidP="008D5445">
      <w:pPr>
        <w:spacing w:after="0"/>
      </w:pPr>
    </w:p>
    <w:p w:rsidR="006A6C6C" w:rsidRDefault="006A6C6C" w:rsidP="006A6C6C">
      <w:r w:rsidRPr="006A6C6C">
        <w:t>The British Institute of Radiology is celebrating</w:t>
      </w:r>
      <w:r>
        <w:t xml:space="preserve"> after receiving a £2,500 gift from The Patron’s Fund, the charitable fund set up to acknowledge the work of the charitable organisations for which Her Majesty The Queen acts as a Patron, on the occasion of her 90</w:t>
      </w:r>
      <w:r w:rsidRPr="00A02245">
        <w:rPr>
          <w:vertAlign w:val="superscript"/>
        </w:rPr>
        <w:t>th</w:t>
      </w:r>
      <w:r>
        <w:t xml:space="preserve"> birthday.</w:t>
      </w:r>
    </w:p>
    <w:p w:rsidR="006A6C6C" w:rsidRDefault="006A6C6C" w:rsidP="006A6C6C">
      <w:r>
        <w:t xml:space="preserve">£750,000 was distributed between nearly 300 charities and other organisations in the UK and the Commonwealth. The Fund received generous donations from a range of supporters; including individual donors, businesses, schools, community groups and the proceeds from The Patron’s Lunch, the event on the Mall last June. </w:t>
      </w:r>
    </w:p>
    <w:p w:rsidR="00351DE4" w:rsidRDefault="006A6C6C" w:rsidP="008D5445">
      <w:pPr>
        <w:spacing w:after="0"/>
      </w:pPr>
      <w:r>
        <w:t xml:space="preserve">This money will help the BIR purchase a video recorder and other digital equipment to enable </w:t>
      </w:r>
      <w:r w:rsidR="00A669BA">
        <w:t>BIR</w:t>
      </w:r>
      <w:r>
        <w:t xml:space="preserve"> educational eve</w:t>
      </w:r>
      <w:r w:rsidR="00A669BA">
        <w:t>nts to be taped and uploaded to our members’ area so radiologists, radiographers and physicist</w:t>
      </w:r>
      <w:r w:rsidR="0060731C">
        <w:t>s</w:t>
      </w:r>
      <w:r w:rsidR="00A669BA">
        <w:t xml:space="preserve"> </w:t>
      </w:r>
      <w:r>
        <w:t xml:space="preserve"> from across the world can watch them online.</w:t>
      </w:r>
    </w:p>
    <w:p w:rsidR="006A6C6C" w:rsidRDefault="006A6C6C" w:rsidP="008D5445">
      <w:pPr>
        <w:spacing w:after="0"/>
      </w:pPr>
    </w:p>
    <w:p w:rsidR="006A6C6C" w:rsidRDefault="006A6C6C" w:rsidP="008D5445">
      <w:pPr>
        <w:spacing w:after="0"/>
      </w:pPr>
      <w:r>
        <w:t>Andy Rogers, President of the BIR</w:t>
      </w:r>
      <w:r w:rsidR="0060731C">
        <w:t>,</w:t>
      </w:r>
      <w:r>
        <w:t xml:space="preserve"> </w:t>
      </w:r>
      <w:r w:rsidR="00510EC4">
        <w:t>said “We are thrilled with this unexpected donation which will help us to purchase useful audio-visua</w:t>
      </w:r>
      <w:r w:rsidR="00A669BA">
        <w:t>l equipment which directly support</w:t>
      </w:r>
      <w:r w:rsidR="0060731C">
        <w:t>s</w:t>
      </w:r>
      <w:r w:rsidR="00510EC4">
        <w:t xml:space="preserve"> our members</w:t>
      </w:r>
      <w:r w:rsidR="0060731C">
        <w:t>’ professional development</w:t>
      </w:r>
      <w:r w:rsidR="00510EC4">
        <w:t xml:space="preserve"> and ultimately the patient“</w:t>
      </w:r>
      <w:r w:rsidR="0060731C">
        <w:t>.</w:t>
      </w:r>
      <w:r w:rsidR="00510EC4">
        <w:t xml:space="preserve"> </w:t>
      </w:r>
    </w:p>
    <w:p w:rsidR="00A669BA" w:rsidRDefault="00A669BA" w:rsidP="008D5445">
      <w:pPr>
        <w:spacing w:after="0"/>
      </w:pPr>
    </w:p>
    <w:p w:rsidR="00A669BA" w:rsidRDefault="00A669BA" w:rsidP="00A669BA">
      <w:r w:rsidRPr="00A02245">
        <w:rPr>
          <w:b/>
        </w:rPr>
        <w:t xml:space="preserve">Sir Stuart </w:t>
      </w:r>
      <w:proofErr w:type="spellStart"/>
      <w:r w:rsidRPr="00A02245">
        <w:rPr>
          <w:b/>
        </w:rPr>
        <w:t>Etherington</w:t>
      </w:r>
      <w:proofErr w:type="spellEnd"/>
      <w:r w:rsidRPr="00A02245">
        <w:rPr>
          <w:b/>
        </w:rPr>
        <w:t xml:space="preserve">, </w:t>
      </w:r>
      <w:r>
        <w:rPr>
          <w:b/>
        </w:rPr>
        <w:t>C</w:t>
      </w:r>
      <w:r w:rsidRPr="00A02245">
        <w:rPr>
          <w:b/>
        </w:rPr>
        <w:t xml:space="preserve">hair of </w:t>
      </w:r>
      <w:r>
        <w:rPr>
          <w:b/>
        </w:rPr>
        <w:t xml:space="preserve">The Board of Trustees for </w:t>
      </w:r>
      <w:r w:rsidRPr="00A02245">
        <w:rPr>
          <w:b/>
        </w:rPr>
        <w:t>The Patron’s Fund, said:</w:t>
      </w:r>
    </w:p>
    <w:p w:rsidR="00A669BA" w:rsidRDefault="00A669BA" w:rsidP="00A669BA">
      <w:r>
        <w:t>“The Patron’s Fund is very pleased to be able to support the BIR with its valuable work. The BIR is among hundreds of organisations for which The Queen acts as a Patron, which between them make a difference to communities in the UK and throughout the Commonwealth.’</w:t>
      </w:r>
    </w:p>
    <w:p w:rsidR="00A669BA" w:rsidRDefault="00A669BA" w:rsidP="008D5445">
      <w:pPr>
        <w:spacing w:after="0"/>
      </w:pPr>
    </w:p>
    <w:p w:rsidR="00A669BA" w:rsidRPr="008D5445" w:rsidRDefault="00A669BA" w:rsidP="008D5445">
      <w:pPr>
        <w:spacing w:after="0"/>
      </w:pPr>
    </w:p>
    <w:p w:rsidR="00780852" w:rsidRDefault="00780852" w:rsidP="00F64052">
      <w:pPr>
        <w:spacing w:after="0"/>
      </w:pPr>
      <w:r>
        <w:t>Ends</w:t>
      </w:r>
    </w:p>
    <w:p w:rsidR="00780852" w:rsidRDefault="00780852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780852" w:rsidRDefault="00780852" w:rsidP="00F64052">
      <w:pPr>
        <w:spacing w:after="0"/>
      </w:pPr>
    </w:p>
    <w:p w:rsidR="00351DE4" w:rsidRDefault="00351DE4" w:rsidP="008D5445">
      <w:pPr>
        <w:spacing w:after="0"/>
        <w:rPr>
          <w:b/>
        </w:rPr>
      </w:pPr>
      <w:r>
        <w:rPr>
          <w:b/>
        </w:rPr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7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8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9D6032" w:rsidP="00853474">
      <w:pPr>
        <w:spacing w:after="0"/>
      </w:pPr>
      <w:hyperlink r:id="rId9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9D6032" w:rsidP="00853474">
      <w:pPr>
        <w:spacing w:after="0"/>
      </w:pPr>
      <w:hyperlink r:id="rId10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5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733C8"/>
    <w:rsid w:val="000A6531"/>
    <w:rsid w:val="000C4C88"/>
    <w:rsid w:val="000D6AFA"/>
    <w:rsid w:val="0011716F"/>
    <w:rsid w:val="00127DAD"/>
    <w:rsid w:val="001651B0"/>
    <w:rsid w:val="00174F48"/>
    <w:rsid w:val="00183478"/>
    <w:rsid w:val="001B4762"/>
    <w:rsid w:val="001F0812"/>
    <w:rsid w:val="002012BF"/>
    <w:rsid w:val="00224B1E"/>
    <w:rsid w:val="00260120"/>
    <w:rsid w:val="00280DB7"/>
    <w:rsid w:val="00314C4F"/>
    <w:rsid w:val="00351DE4"/>
    <w:rsid w:val="0038223F"/>
    <w:rsid w:val="00450B99"/>
    <w:rsid w:val="00462416"/>
    <w:rsid w:val="004C139B"/>
    <w:rsid w:val="004C1668"/>
    <w:rsid w:val="00507BA9"/>
    <w:rsid w:val="00510EC4"/>
    <w:rsid w:val="00526130"/>
    <w:rsid w:val="0056665F"/>
    <w:rsid w:val="00566FB8"/>
    <w:rsid w:val="00575E29"/>
    <w:rsid w:val="005802A8"/>
    <w:rsid w:val="005A1BC3"/>
    <w:rsid w:val="005E4E6A"/>
    <w:rsid w:val="0060731C"/>
    <w:rsid w:val="006653A1"/>
    <w:rsid w:val="006A6C6C"/>
    <w:rsid w:val="006E382E"/>
    <w:rsid w:val="007357D8"/>
    <w:rsid w:val="00764B0A"/>
    <w:rsid w:val="00780852"/>
    <w:rsid w:val="007A34C2"/>
    <w:rsid w:val="00801393"/>
    <w:rsid w:val="00853474"/>
    <w:rsid w:val="00857A01"/>
    <w:rsid w:val="008B3D37"/>
    <w:rsid w:val="008D5445"/>
    <w:rsid w:val="008D5CF1"/>
    <w:rsid w:val="008F7D27"/>
    <w:rsid w:val="009B7CE9"/>
    <w:rsid w:val="009D6032"/>
    <w:rsid w:val="009E12C1"/>
    <w:rsid w:val="009E4A2A"/>
    <w:rsid w:val="00A14073"/>
    <w:rsid w:val="00A669BA"/>
    <w:rsid w:val="00A7216E"/>
    <w:rsid w:val="00A74AD4"/>
    <w:rsid w:val="00A9601E"/>
    <w:rsid w:val="00AB3CCC"/>
    <w:rsid w:val="00B07C9D"/>
    <w:rsid w:val="00B44E92"/>
    <w:rsid w:val="00B92CF4"/>
    <w:rsid w:val="00BA07FA"/>
    <w:rsid w:val="00BA5F15"/>
    <w:rsid w:val="00BD3C32"/>
    <w:rsid w:val="00BD740A"/>
    <w:rsid w:val="00BE2DDF"/>
    <w:rsid w:val="00BF65D5"/>
    <w:rsid w:val="00D00FBC"/>
    <w:rsid w:val="00D17B1B"/>
    <w:rsid w:val="00D3188D"/>
    <w:rsid w:val="00D664E2"/>
    <w:rsid w:val="00DD284D"/>
    <w:rsid w:val="00E53A53"/>
    <w:rsid w:val="00E87E02"/>
    <w:rsid w:val="00EB475A"/>
    <w:rsid w:val="00EC62E3"/>
    <w:rsid w:val="00EE67C6"/>
    <w:rsid w:val="00F11C2B"/>
    <w:rsid w:val="00F64052"/>
    <w:rsid w:val="00F81756"/>
    <w:rsid w:val="00F82E07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BIR_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hebritishinstituteofrad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3</cp:revision>
  <dcterms:created xsi:type="dcterms:W3CDTF">2017-02-06T09:43:00Z</dcterms:created>
  <dcterms:modified xsi:type="dcterms:W3CDTF">2017-02-10T13:45:00Z</dcterms:modified>
</cp:coreProperties>
</file>