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261"/>
      </w:tblGrid>
      <w:tr w:rsidR="00FA10AB" w:rsidTr="00FA10AB">
        <w:tc>
          <w:tcPr>
            <w:tcW w:w="6946" w:type="dxa"/>
            <w:vAlign w:val="center"/>
          </w:tcPr>
          <w:p w:rsidR="00FA10AB" w:rsidRPr="003A1B57" w:rsidRDefault="00FA10AB" w:rsidP="00FA10AB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9B7B59">
              <w:rPr>
                <w:rFonts w:cstheme="minorHAnsi"/>
                <w:b/>
                <w:sz w:val="28"/>
                <w:szCs w:val="28"/>
              </w:rPr>
              <w:t>British Institute of Radiology</w:t>
            </w:r>
          </w:p>
          <w:p w:rsidR="00FA10AB" w:rsidRPr="00CB191A" w:rsidRDefault="00FA10AB" w:rsidP="00FA10AB">
            <w:pPr>
              <w:jc w:val="both"/>
              <w:rPr>
                <w:b/>
                <w:sz w:val="28"/>
                <w:szCs w:val="28"/>
              </w:rPr>
            </w:pPr>
            <w:r w:rsidRPr="00CB191A">
              <w:rPr>
                <w:b/>
                <w:sz w:val="28"/>
                <w:szCs w:val="28"/>
              </w:rPr>
              <w:t>Self-reflection for CPD</w:t>
            </w:r>
          </w:p>
          <w:p w:rsidR="00FA10AB" w:rsidRPr="004F3784" w:rsidRDefault="00FA10AB" w:rsidP="00FA10A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FA10AB" w:rsidRDefault="00FA10AB" w:rsidP="00FA10AB">
            <w:pPr>
              <w:autoSpaceDE w:val="0"/>
              <w:autoSpaceDN w:val="0"/>
              <w:adjustRightInd w:val="0"/>
              <w:ind w:right="-377"/>
              <w:jc w:val="right"/>
              <w:rPr>
                <w:rFonts w:cstheme="minorHAnsi"/>
                <w:b/>
                <w:sz w:val="31"/>
                <w:szCs w:val="31"/>
              </w:rPr>
            </w:pPr>
            <w:r w:rsidRPr="00327B23">
              <w:rPr>
                <w:noProof/>
                <w:lang w:eastAsia="en-GB"/>
              </w:rPr>
              <w:drawing>
                <wp:inline distT="0" distB="0" distL="0" distR="0">
                  <wp:extent cx="1905000" cy="13049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2FB" w:rsidRDefault="007E72FB" w:rsidP="002B5F3C">
      <w:pPr>
        <w:jc w:val="both"/>
        <w:rPr>
          <w:rFonts w:eastAsia="Times New Roman"/>
          <w:color w:val="000000"/>
        </w:rPr>
      </w:pPr>
    </w:p>
    <w:p w:rsidR="00BE619B" w:rsidRPr="007E72FB" w:rsidRDefault="003102AF" w:rsidP="002B5F3C">
      <w:pPr>
        <w:jc w:val="both"/>
        <w:rPr>
          <w:rFonts w:eastAsia="Times New Roman"/>
          <w:color w:val="000000"/>
          <w:sz w:val="24"/>
          <w:szCs w:val="24"/>
        </w:rPr>
      </w:pPr>
      <w:r w:rsidRPr="007E72FB">
        <w:rPr>
          <w:rFonts w:eastAsia="Times New Roman"/>
          <w:color w:val="000000"/>
          <w:sz w:val="24"/>
          <w:szCs w:val="24"/>
        </w:rPr>
        <w:t xml:space="preserve">The </w:t>
      </w:r>
      <w:r w:rsidR="002B5F3C" w:rsidRPr="007E72FB">
        <w:rPr>
          <w:rFonts w:eastAsia="Times New Roman"/>
          <w:color w:val="000000"/>
          <w:sz w:val="24"/>
          <w:szCs w:val="24"/>
        </w:rPr>
        <w:t>BIR is a m</w:t>
      </w:r>
      <w:r w:rsidRPr="007E72FB">
        <w:rPr>
          <w:rFonts w:eastAsia="Times New Roman"/>
          <w:color w:val="000000"/>
          <w:sz w:val="24"/>
          <w:szCs w:val="24"/>
        </w:rPr>
        <w:t>ultidisciplinary</w:t>
      </w:r>
      <w:r w:rsidR="00BE619B" w:rsidRPr="007E72FB">
        <w:rPr>
          <w:rFonts w:eastAsia="Times New Roman"/>
          <w:color w:val="000000"/>
          <w:sz w:val="24"/>
          <w:szCs w:val="24"/>
        </w:rPr>
        <w:t xml:space="preserve"> membership organisation connecting all those with a professional interest in imaging science and radiation technology. </w:t>
      </w:r>
      <w:r w:rsidR="004D192D">
        <w:rPr>
          <w:rFonts w:eastAsia="Times New Roman"/>
          <w:color w:val="000000"/>
          <w:sz w:val="24"/>
          <w:szCs w:val="24"/>
        </w:rPr>
        <w:t xml:space="preserve">The majority of our </w:t>
      </w:r>
      <w:r w:rsidR="00BE619B" w:rsidRPr="007E72FB">
        <w:rPr>
          <w:rFonts w:eastAsia="Times New Roman"/>
          <w:color w:val="000000"/>
          <w:sz w:val="24"/>
          <w:szCs w:val="24"/>
        </w:rPr>
        <w:t xml:space="preserve">members will be regulated by </w:t>
      </w:r>
      <w:r w:rsidR="00BA52F3" w:rsidRPr="007E72FB">
        <w:rPr>
          <w:rFonts w:eastAsia="Times New Roman"/>
          <w:color w:val="000000"/>
          <w:sz w:val="24"/>
          <w:szCs w:val="24"/>
        </w:rPr>
        <w:t>the</w:t>
      </w:r>
      <w:r w:rsidR="004D192D">
        <w:rPr>
          <w:rFonts w:eastAsia="Times New Roman"/>
          <w:color w:val="000000"/>
          <w:sz w:val="24"/>
          <w:szCs w:val="24"/>
        </w:rPr>
        <w:t xml:space="preserve"> GMC or</w:t>
      </w:r>
      <w:r w:rsidR="00BE619B" w:rsidRPr="007E72FB">
        <w:rPr>
          <w:rFonts w:eastAsia="Times New Roman"/>
          <w:color w:val="000000"/>
          <w:sz w:val="24"/>
          <w:szCs w:val="24"/>
        </w:rPr>
        <w:t xml:space="preserve"> HCPC and will also be members of their respective professional bodies – IPEM, RCR or SCoR. All will be required to undertake CPD</w:t>
      </w:r>
      <w:r w:rsidR="004D192D">
        <w:rPr>
          <w:rFonts w:eastAsia="Times New Roman"/>
          <w:color w:val="000000"/>
          <w:sz w:val="24"/>
          <w:szCs w:val="24"/>
        </w:rPr>
        <w:t>/CME</w:t>
      </w:r>
      <w:r w:rsidR="00BE619B" w:rsidRPr="007E72FB">
        <w:rPr>
          <w:rFonts w:eastAsia="Times New Roman"/>
          <w:color w:val="000000"/>
          <w:sz w:val="24"/>
          <w:szCs w:val="24"/>
        </w:rPr>
        <w:t xml:space="preserve"> and maintain records of their activities for verification or audit purposes. </w:t>
      </w:r>
    </w:p>
    <w:p w:rsidR="004F051F" w:rsidRDefault="004D192D" w:rsidP="00F275CF">
      <w:pPr>
        <w:pStyle w:val="NoSpacing"/>
        <w:spacing w:line="276" w:lineRule="auto"/>
        <w:jc w:val="both"/>
        <w:rPr>
          <w:rFonts w:cstheme="minorHAnsi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</w:rPr>
        <w:t>As part of their CPD/CME s</w:t>
      </w:r>
      <w:r w:rsidR="00BE619B" w:rsidRPr="007E72FB">
        <w:rPr>
          <w:rFonts w:eastAsia="Times New Roman"/>
          <w:color w:val="000000"/>
          <w:sz w:val="24"/>
          <w:szCs w:val="24"/>
        </w:rPr>
        <w:t>ome of our members will be required to collect credit points</w:t>
      </w:r>
      <w:r w:rsidR="002B5F3C" w:rsidRPr="007E72FB">
        <w:rPr>
          <w:rFonts w:eastAsia="Times New Roman"/>
          <w:color w:val="000000"/>
          <w:sz w:val="24"/>
          <w:szCs w:val="24"/>
        </w:rPr>
        <w:t xml:space="preserve"> for th</w:t>
      </w:r>
      <w:r w:rsidR="00BE619B" w:rsidRPr="007E72FB">
        <w:rPr>
          <w:rFonts w:eastAsia="Times New Roman"/>
          <w:color w:val="000000"/>
          <w:sz w:val="24"/>
          <w:szCs w:val="24"/>
        </w:rPr>
        <w:t>eir professional development while</w:t>
      </w:r>
      <w:r w:rsidR="00F275CF">
        <w:rPr>
          <w:rFonts w:eastAsia="Times New Roman"/>
          <w:color w:val="000000"/>
          <w:sz w:val="24"/>
          <w:szCs w:val="24"/>
        </w:rPr>
        <w:t xml:space="preserve">for </w:t>
      </w:r>
      <w:r w:rsidR="002B5F3C" w:rsidRPr="007E72FB">
        <w:rPr>
          <w:rFonts w:eastAsia="Times New Roman"/>
          <w:color w:val="000000"/>
          <w:sz w:val="24"/>
          <w:szCs w:val="24"/>
        </w:rPr>
        <w:t xml:space="preserve">others </w:t>
      </w:r>
      <w:r w:rsidR="00F275CF" w:rsidRPr="007E72FB">
        <w:rPr>
          <w:rFonts w:cstheme="minorHAnsi"/>
          <w:color w:val="000000"/>
          <w:sz w:val="24"/>
          <w:szCs w:val="24"/>
          <w:lang w:eastAsia="en-GB"/>
        </w:rPr>
        <w:t xml:space="preserve">there is a shift away from point collecting as a measure of CPD and a move towards self-reflection in relation to an individual’s professional development objectives and performance review.  </w:t>
      </w:r>
    </w:p>
    <w:p w:rsidR="00F275CF" w:rsidRPr="00F275CF" w:rsidRDefault="00F275CF" w:rsidP="00F275CF">
      <w:pPr>
        <w:pStyle w:val="NoSpacing"/>
        <w:spacing w:line="276" w:lineRule="auto"/>
        <w:jc w:val="both"/>
        <w:rPr>
          <w:rFonts w:cstheme="minorHAnsi"/>
          <w:color w:val="000000"/>
          <w:sz w:val="24"/>
          <w:szCs w:val="24"/>
          <w:lang w:eastAsia="en-GB"/>
        </w:rPr>
      </w:pPr>
    </w:p>
    <w:p w:rsidR="004D192D" w:rsidRDefault="004D192D" w:rsidP="002B5F3C">
      <w:pPr>
        <w:pStyle w:val="NoSpacing"/>
        <w:spacing w:line="276" w:lineRule="auto"/>
        <w:jc w:val="both"/>
        <w:rPr>
          <w:rFonts w:cstheme="minorHAnsi"/>
          <w:color w:val="000000"/>
          <w:sz w:val="24"/>
          <w:szCs w:val="24"/>
          <w:lang w:eastAsia="en-GB"/>
        </w:rPr>
      </w:pPr>
      <w:r>
        <w:rPr>
          <w:rFonts w:cstheme="minorHAnsi"/>
          <w:color w:val="000000"/>
          <w:sz w:val="24"/>
          <w:szCs w:val="24"/>
          <w:lang w:eastAsia="en-GB"/>
        </w:rPr>
        <w:t xml:space="preserve">The BIR </w:t>
      </w:r>
      <w:r w:rsidRPr="007E72FB">
        <w:rPr>
          <w:rFonts w:eastAsia="Times New Roman"/>
          <w:color w:val="000000"/>
          <w:sz w:val="24"/>
          <w:szCs w:val="24"/>
        </w:rPr>
        <w:t>has decided not</w:t>
      </w:r>
      <w:r w:rsidR="002B5F3C" w:rsidRPr="007E72FB">
        <w:rPr>
          <w:rFonts w:cstheme="minorHAnsi"/>
          <w:color w:val="000000"/>
          <w:sz w:val="24"/>
          <w:szCs w:val="24"/>
          <w:lang w:eastAsia="en-GB"/>
        </w:rPr>
        <w:t xml:space="preserve"> to </w:t>
      </w:r>
      <w:r w:rsidR="00F275CF">
        <w:rPr>
          <w:rFonts w:cstheme="minorHAnsi"/>
          <w:color w:val="000000"/>
          <w:sz w:val="24"/>
          <w:szCs w:val="24"/>
          <w:lang w:eastAsia="en-GB"/>
        </w:rPr>
        <w:t xml:space="preserve">allocate credit points to the </w:t>
      </w:r>
      <w:r>
        <w:rPr>
          <w:rFonts w:cstheme="minorHAnsi"/>
          <w:color w:val="000000"/>
          <w:sz w:val="24"/>
          <w:szCs w:val="24"/>
          <w:lang w:eastAsia="en-GB"/>
        </w:rPr>
        <w:t xml:space="preserve">educational activities, </w:t>
      </w:r>
      <w:r w:rsidRPr="007E72FB">
        <w:rPr>
          <w:rFonts w:eastAsia="Times New Roman"/>
          <w:color w:val="000000"/>
          <w:sz w:val="24"/>
          <w:szCs w:val="24"/>
        </w:rPr>
        <w:t xml:space="preserve">but will instead be accrediting courses as being of a high academic and educational value, and meeting the </w:t>
      </w:r>
      <w:r w:rsidR="00F275CF">
        <w:rPr>
          <w:rFonts w:eastAsia="Times New Roman" w:cstheme="minorHAnsi"/>
          <w:color w:val="000000"/>
          <w:sz w:val="24"/>
          <w:szCs w:val="24"/>
        </w:rPr>
        <w:t xml:space="preserve">BIR educational standards established by the Accreditation Committee. </w:t>
      </w:r>
    </w:p>
    <w:p w:rsidR="004D192D" w:rsidRDefault="004D192D" w:rsidP="002B5F3C">
      <w:pPr>
        <w:pStyle w:val="NoSpacing"/>
        <w:spacing w:line="276" w:lineRule="auto"/>
        <w:jc w:val="both"/>
        <w:rPr>
          <w:rFonts w:cstheme="minorHAnsi"/>
          <w:color w:val="000000"/>
          <w:sz w:val="24"/>
          <w:szCs w:val="24"/>
          <w:lang w:eastAsia="en-GB"/>
        </w:rPr>
      </w:pPr>
    </w:p>
    <w:p w:rsidR="003102AF" w:rsidRPr="007E72FB" w:rsidRDefault="004D192D" w:rsidP="002B5F3C">
      <w:pPr>
        <w:pStyle w:val="NoSpacing"/>
        <w:spacing w:line="276" w:lineRule="auto"/>
        <w:jc w:val="both"/>
        <w:rPr>
          <w:rFonts w:cstheme="minorHAnsi"/>
          <w:color w:val="000000"/>
          <w:sz w:val="24"/>
          <w:szCs w:val="24"/>
          <w:lang w:eastAsia="en-GB"/>
        </w:rPr>
      </w:pPr>
      <w:r>
        <w:rPr>
          <w:rFonts w:cstheme="minorHAnsi"/>
          <w:color w:val="000000"/>
          <w:sz w:val="24"/>
          <w:szCs w:val="24"/>
          <w:lang w:eastAsia="en-GB"/>
        </w:rPr>
        <w:t>We</w:t>
      </w:r>
      <w:r w:rsidR="002B5F3C" w:rsidRPr="007E72FB">
        <w:rPr>
          <w:rFonts w:cstheme="minorHAnsi"/>
          <w:color w:val="000000"/>
          <w:sz w:val="24"/>
          <w:szCs w:val="24"/>
          <w:lang w:eastAsia="en-GB"/>
        </w:rPr>
        <w:t xml:space="preserve"> will issue a certificate of attendance / participation</w:t>
      </w:r>
      <w:r>
        <w:rPr>
          <w:rFonts w:cstheme="minorHAnsi"/>
          <w:color w:val="000000"/>
          <w:sz w:val="24"/>
          <w:szCs w:val="24"/>
          <w:lang w:eastAsia="en-GB"/>
        </w:rPr>
        <w:t xml:space="preserve"> to each delegate who participates in one of our educational activities</w:t>
      </w:r>
      <w:r w:rsidR="002B5F3C" w:rsidRPr="007E72FB">
        <w:rPr>
          <w:rFonts w:cstheme="minorHAnsi"/>
          <w:color w:val="000000"/>
          <w:sz w:val="24"/>
          <w:szCs w:val="24"/>
          <w:lang w:eastAsia="en-GB"/>
        </w:rPr>
        <w:t xml:space="preserve"> and where relevant </w:t>
      </w:r>
      <w:r>
        <w:rPr>
          <w:rFonts w:cstheme="minorHAnsi"/>
          <w:color w:val="000000"/>
          <w:sz w:val="24"/>
          <w:szCs w:val="24"/>
          <w:lang w:eastAsia="en-GB"/>
        </w:rPr>
        <w:t xml:space="preserve">we will apply for RCR credits for the radiology members. Members undertaking any BIR educational activity </w:t>
      </w:r>
      <w:r w:rsidR="002B5F3C" w:rsidRPr="007E72FB">
        <w:rPr>
          <w:rFonts w:cstheme="minorHAnsi"/>
          <w:color w:val="000000"/>
          <w:sz w:val="24"/>
          <w:szCs w:val="24"/>
          <w:lang w:eastAsia="en-GB"/>
        </w:rPr>
        <w:t xml:space="preserve">will be encouraged to reflect upon the </w:t>
      </w:r>
      <w:r>
        <w:rPr>
          <w:rFonts w:cstheme="minorHAnsi"/>
          <w:color w:val="000000"/>
          <w:sz w:val="24"/>
          <w:szCs w:val="24"/>
          <w:lang w:eastAsia="en-GB"/>
        </w:rPr>
        <w:t xml:space="preserve">learning undertaken </w:t>
      </w:r>
      <w:r w:rsidR="002B5F3C" w:rsidRPr="007E72FB">
        <w:rPr>
          <w:rFonts w:cstheme="minorHAnsi"/>
          <w:color w:val="000000"/>
          <w:sz w:val="24"/>
          <w:szCs w:val="24"/>
          <w:lang w:eastAsia="en-GB"/>
        </w:rPr>
        <w:t xml:space="preserve">and identify the benefits they have gained in relation to their professional development objectives and use this self-reflection towards their professional / regulatory body requirements. </w:t>
      </w:r>
      <w:r w:rsidR="002C37C0">
        <w:rPr>
          <w:rFonts w:cstheme="minorHAnsi"/>
          <w:color w:val="000000"/>
          <w:sz w:val="24"/>
          <w:szCs w:val="24"/>
          <w:lang w:eastAsia="en-GB"/>
        </w:rPr>
        <w:t xml:space="preserve">To assist members with their self-reflection we have developed a simple form to complete and file with any certificate and / or other materials relating to the educational activity. </w:t>
      </w:r>
    </w:p>
    <w:p w:rsidR="003102AF" w:rsidRPr="007E72FB" w:rsidRDefault="003102AF" w:rsidP="002B5F3C">
      <w:pPr>
        <w:pStyle w:val="NoSpacing"/>
        <w:spacing w:line="276" w:lineRule="auto"/>
        <w:jc w:val="both"/>
        <w:rPr>
          <w:rFonts w:cstheme="minorHAnsi"/>
          <w:color w:val="000000"/>
          <w:sz w:val="24"/>
          <w:szCs w:val="24"/>
          <w:lang w:eastAsia="en-GB"/>
        </w:rPr>
      </w:pPr>
    </w:p>
    <w:p w:rsidR="003A1B57" w:rsidRPr="007E72FB" w:rsidRDefault="003A1B57" w:rsidP="00CB191A">
      <w:pPr>
        <w:pStyle w:val="NoSpacing"/>
        <w:rPr>
          <w:rFonts w:cstheme="minorHAnsi"/>
          <w:sz w:val="24"/>
          <w:szCs w:val="24"/>
        </w:rPr>
      </w:pPr>
    </w:p>
    <w:p w:rsidR="003A1B57" w:rsidRPr="007E72FB" w:rsidRDefault="003A1B57" w:rsidP="00CB191A">
      <w:pPr>
        <w:pStyle w:val="NoSpacing"/>
        <w:rPr>
          <w:rFonts w:cstheme="minorHAnsi"/>
          <w:sz w:val="24"/>
          <w:szCs w:val="24"/>
        </w:rPr>
      </w:pPr>
    </w:p>
    <w:p w:rsidR="003A1B57" w:rsidRPr="007E72FB" w:rsidRDefault="003A1B57" w:rsidP="00CB191A">
      <w:pPr>
        <w:pStyle w:val="NoSpacing"/>
        <w:rPr>
          <w:sz w:val="24"/>
          <w:szCs w:val="24"/>
        </w:rPr>
        <w:sectPr w:rsidR="003A1B57" w:rsidRPr="007E72FB" w:rsidSect="00F15669">
          <w:footerReference w:type="default" r:id="rId9"/>
          <w:pgSz w:w="11906" w:h="16838"/>
          <w:pgMar w:top="1134" w:right="1134" w:bottom="1134" w:left="1134" w:header="227" w:footer="709" w:gutter="0"/>
          <w:cols w:space="708"/>
          <w:docGrid w:linePitch="360"/>
        </w:sectPr>
      </w:pPr>
    </w:p>
    <w:tbl>
      <w:tblPr>
        <w:tblStyle w:val="TableGrid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261"/>
      </w:tblGrid>
      <w:tr w:rsidR="003A51A8" w:rsidTr="003A1B57">
        <w:tc>
          <w:tcPr>
            <w:tcW w:w="6946" w:type="dxa"/>
            <w:vAlign w:val="center"/>
          </w:tcPr>
          <w:p w:rsidR="003A51A8" w:rsidRPr="003A1B57" w:rsidRDefault="003A51A8" w:rsidP="003A1B57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9B7B59">
              <w:rPr>
                <w:rFonts w:cstheme="minorHAnsi"/>
                <w:b/>
                <w:sz w:val="28"/>
                <w:szCs w:val="28"/>
              </w:rPr>
              <w:lastRenderedPageBreak/>
              <w:t>British Institute of Radiology</w:t>
            </w:r>
          </w:p>
          <w:p w:rsidR="003A51A8" w:rsidRPr="00CB191A" w:rsidRDefault="003A51A8" w:rsidP="003A1B57">
            <w:pPr>
              <w:jc w:val="both"/>
              <w:rPr>
                <w:b/>
                <w:sz w:val="28"/>
                <w:szCs w:val="28"/>
              </w:rPr>
            </w:pPr>
            <w:r w:rsidRPr="00CB191A">
              <w:rPr>
                <w:b/>
                <w:sz w:val="28"/>
                <w:szCs w:val="28"/>
              </w:rPr>
              <w:t>Self-reflection for CPD</w:t>
            </w:r>
          </w:p>
          <w:p w:rsidR="003A51A8" w:rsidRPr="004F3784" w:rsidRDefault="003A51A8" w:rsidP="003A1B5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3A51A8" w:rsidRDefault="003A51A8" w:rsidP="003A1B57">
            <w:pPr>
              <w:autoSpaceDE w:val="0"/>
              <w:autoSpaceDN w:val="0"/>
              <w:adjustRightInd w:val="0"/>
              <w:ind w:right="-377"/>
              <w:jc w:val="right"/>
              <w:rPr>
                <w:rFonts w:cstheme="minorHAnsi"/>
                <w:b/>
                <w:sz w:val="31"/>
                <w:szCs w:val="31"/>
              </w:rPr>
            </w:pPr>
            <w:r w:rsidRPr="00327B23">
              <w:rPr>
                <w:noProof/>
                <w:lang w:eastAsia="en-GB"/>
              </w:rPr>
              <w:drawing>
                <wp:inline distT="0" distB="0" distL="0" distR="0">
                  <wp:extent cx="1905000" cy="13049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1A8" w:rsidRDefault="003A51A8" w:rsidP="00CB191A">
      <w:pPr>
        <w:pStyle w:val="NoSpacing"/>
      </w:pPr>
    </w:p>
    <w:p w:rsidR="003A51A8" w:rsidRPr="003A51A8" w:rsidRDefault="003A51A8" w:rsidP="00CB191A">
      <w:pPr>
        <w:pStyle w:val="NoSpacing"/>
        <w:rPr>
          <w:b/>
          <w:sz w:val="28"/>
          <w:szCs w:val="28"/>
        </w:rPr>
      </w:pPr>
      <w:r w:rsidRPr="003A51A8">
        <w:rPr>
          <w:b/>
          <w:sz w:val="28"/>
          <w:szCs w:val="28"/>
        </w:rPr>
        <w:t>What is self reflection</w:t>
      </w:r>
      <w:r>
        <w:rPr>
          <w:b/>
          <w:sz w:val="28"/>
          <w:szCs w:val="28"/>
        </w:rPr>
        <w:t xml:space="preserve">? </w:t>
      </w:r>
    </w:p>
    <w:p w:rsidR="003A51A8" w:rsidRDefault="003A51A8" w:rsidP="00CB191A">
      <w:pPr>
        <w:pStyle w:val="NoSpacing"/>
      </w:pPr>
    </w:p>
    <w:p w:rsidR="00684B13" w:rsidRPr="007E72FB" w:rsidRDefault="00EC3A99" w:rsidP="00CB191A">
      <w:pPr>
        <w:pStyle w:val="NoSpacing"/>
        <w:rPr>
          <w:sz w:val="24"/>
          <w:szCs w:val="24"/>
        </w:rPr>
      </w:pPr>
      <w:r w:rsidRPr="007E72FB">
        <w:rPr>
          <w:sz w:val="24"/>
          <w:szCs w:val="24"/>
        </w:rPr>
        <w:t xml:space="preserve">Reflective </w:t>
      </w:r>
      <w:r w:rsidR="00C5372E" w:rsidRPr="007E72FB">
        <w:rPr>
          <w:sz w:val="24"/>
          <w:szCs w:val="24"/>
        </w:rPr>
        <w:t>learning enables</w:t>
      </w:r>
      <w:r w:rsidRPr="007E72FB">
        <w:rPr>
          <w:sz w:val="24"/>
          <w:szCs w:val="24"/>
        </w:rPr>
        <w:t xml:space="preserve"> you:</w:t>
      </w:r>
    </w:p>
    <w:p w:rsidR="00EC3A99" w:rsidRPr="007E72FB" w:rsidRDefault="00EC3A99" w:rsidP="00CB191A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7E72FB">
        <w:rPr>
          <w:sz w:val="24"/>
          <w:szCs w:val="24"/>
        </w:rPr>
        <w:t>To accept responsibility for your own personal development</w:t>
      </w:r>
    </w:p>
    <w:p w:rsidR="00EC3A99" w:rsidRPr="007E72FB" w:rsidRDefault="00EC3A99" w:rsidP="00CB191A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7E72FB">
        <w:rPr>
          <w:sz w:val="24"/>
          <w:szCs w:val="24"/>
        </w:rPr>
        <w:t>To see a clear link between the effort you put into you</w:t>
      </w:r>
      <w:r w:rsidR="00D13B3B">
        <w:rPr>
          <w:sz w:val="24"/>
          <w:szCs w:val="24"/>
        </w:rPr>
        <w:t>r</w:t>
      </w:r>
      <w:r w:rsidRPr="007E72FB">
        <w:rPr>
          <w:sz w:val="24"/>
          <w:szCs w:val="24"/>
        </w:rPr>
        <w:t xml:space="preserve"> development activity and the benefits you get out of it</w:t>
      </w:r>
      <w:r w:rsidR="00D13B3B">
        <w:rPr>
          <w:sz w:val="24"/>
          <w:szCs w:val="24"/>
        </w:rPr>
        <w:t>, along with benefits to service delivery and/ or service users</w:t>
      </w:r>
    </w:p>
    <w:p w:rsidR="00EC3A99" w:rsidRPr="007E72FB" w:rsidRDefault="00EC3A99" w:rsidP="00CB191A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7E72FB">
        <w:rPr>
          <w:sz w:val="24"/>
          <w:szCs w:val="24"/>
        </w:rPr>
        <w:t>To help see more value in each learning experience, by knowing why you’re doing it and what’s in it for you</w:t>
      </w:r>
    </w:p>
    <w:p w:rsidR="00CB191A" w:rsidRPr="007E72FB" w:rsidRDefault="00CB191A" w:rsidP="00CB191A">
      <w:pPr>
        <w:pStyle w:val="NoSpacing"/>
        <w:ind w:left="720"/>
        <w:rPr>
          <w:sz w:val="24"/>
          <w:szCs w:val="24"/>
        </w:rPr>
      </w:pPr>
    </w:p>
    <w:p w:rsidR="00C5372E" w:rsidRPr="007E72FB" w:rsidRDefault="00540C50" w:rsidP="00CB191A">
      <w:pPr>
        <w:pStyle w:val="NoSpacing"/>
        <w:rPr>
          <w:sz w:val="24"/>
          <w:szCs w:val="24"/>
        </w:rPr>
      </w:pPr>
      <w:r w:rsidRPr="007E72FB">
        <w:rPr>
          <w:sz w:val="24"/>
          <w:szCs w:val="24"/>
        </w:rPr>
        <w:t>How do I reflect on my l</w:t>
      </w:r>
      <w:r w:rsidR="00C5372E" w:rsidRPr="007E72FB">
        <w:rPr>
          <w:sz w:val="24"/>
          <w:szCs w:val="24"/>
        </w:rPr>
        <w:t>earning?</w:t>
      </w:r>
    </w:p>
    <w:p w:rsidR="00C5372E" w:rsidRPr="007E72FB" w:rsidRDefault="00C5372E" w:rsidP="00CB191A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7E72FB">
        <w:rPr>
          <w:sz w:val="24"/>
          <w:szCs w:val="24"/>
        </w:rPr>
        <w:t xml:space="preserve">Reflection on your </w:t>
      </w:r>
      <w:r w:rsidR="00AB2376" w:rsidRPr="007E72FB">
        <w:rPr>
          <w:sz w:val="24"/>
          <w:szCs w:val="24"/>
        </w:rPr>
        <w:t>learning enables</w:t>
      </w:r>
      <w:r w:rsidRPr="007E72FB">
        <w:rPr>
          <w:sz w:val="24"/>
          <w:szCs w:val="24"/>
        </w:rPr>
        <w:t xml:space="preserve"> you to link your professional development to practical outcomes and widens the definition of what counts as useful activity.  </w:t>
      </w:r>
    </w:p>
    <w:p w:rsidR="00CB191A" w:rsidRPr="007E72FB" w:rsidRDefault="00AB2376" w:rsidP="00CB191A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7E72FB">
        <w:rPr>
          <w:sz w:val="24"/>
          <w:szCs w:val="24"/>
        </w:rPr>
        <w:t>Think</w:t>
      </w:r>
      <w:r w:rsidR="00C5372E" w:rsidRPr="007E72FB">
        <w:rPr>
          <w:sz w:val="24"/>
          <w:szCs w:val="24"/>
        </w:rPr>
        <w:t xml:space="preserve"> about how you will use new knowledge and skills in your future activities, so learning is always linked to action, and theory to practice.</w:t>
      </w:r>
    </w:p>
    <w:p w:rsidR="00CB191A" w:rsidRPr="007E72FB" w:rsidRDefault="00CB191A" w:rsidP="00CB191A">
      <w:pPr>
        <w:pStyle w:val="NoSpacing"/>
        <w:ind w:left="720"/>
        <w:rPr>
          <w:sz w:val="24"/>
          <w:szCs w:val="24"/>
        </w:rPr>
      </w:pPr>
    </w:p>
    <w:p w:rsidR="00C5372E" w:rsidRPr="007E72FB" w:rsidRDefault="00C5372E" w:rsidP="00CB191A">
      <w:pPr>
        <w:pStyle w:val="NoSpacing"/>
        <w:rPr>
          <w:sz w:val="24"/>
          <w:szCs w:val="24"/>
        </w:rPr>
      </w:pPr>
      <w:r w:rsidRPr="007E72FB">
        <w:rPr>
          <w:sz w:val="24"/>
          <w:szCs w:val="24"/>
        </w:rPr>
        <w:t>How often should I reflect on my learning?</w:t>
      </w:r>
    </w:p>
    <w:p w:rsidR="00CB191A" w:rsidRPr="007E72FB" w:rsidRDefault="00C5372E" w:rsidP="00CB191A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7E72FB">
        <w:rPr>
          <w:sz w:val="24"/>
          <w:szCs w:val="24"/>
        </w:rPr>
        <w:t>Reflection should become a routine part of working life th</w:t>
      </w:r>
      <w:r w:rsidR="006D418F" w:rsidRPr="007E72FB">
        <w:rPr>
          <w:sz w:val="24"/>
          <w:szCs w:val="24"/>
        </w:rPr>
        <w:t>at is more or less instinctive and should occur as soon as possible following the activity</w:t>
      </w:r>
    </w:p>
    <w:p w:rsidR="00CB191A" w:rsidRPr="007E72FB" w:rsidRDefault="00CB191A" w:rsidP="00CB191A">
      <w:pPr>
        <w:pStyle w:val="NoSpacing"/>
        <w:ind w:left="720"/>
        <w:rPr>
          <w:sz w:val="24"/>
          <w:szCs w:val="24"/>
        </w:rPr>
      </w:pPr>
    </w:p>
    <w:p w:rsidR="003102AF" w:rsidRPr="007E72FB" w:rsidRDefault="006D418F" w:rsidP="003102AF">
      <w:pPr>
        <w:pStyle w:val="NoSpacing"/>
        <w:rPr>
          <w:sz w:val="24"/>
          <w:szCs w:val="24"/>
        </w:rPr>
      </w:pPr>
      <w:r w:rsidRPr="007E72FB">
        <w:rPr>
          <w:sz w:val="24"/>
          <w:szCs w:val="24"/>
        </w:rPr>
        <w:t>What type of activity?</w:t>
      </w:r>
    </w:p>
    <w:p w:rsidR="006D418F" w:rsidRPr="007E72FB" w:rsidRDefault="006D418F" w:rsidP="003102AF">
      <w:pPr>
        <w:pStyle w:val="NoSpacing"/>
        <w:rPr>
          <w:sz w:val="24"/>
          <w:szCs w:val="24"/>
        </w:rPr>
      </w:pPr>
      <w:r w:rsidRPr="007E72FB">
        <w:rPr>
          <w:sz w:val="24"/>
          <w:szCs w:val="24"/>
        </w:rPr>
        <w:t xml:space="preserve">Reflections should be on a range of types of CPD activity </w:t>
      </w:r>
      <w:r w:rsidR="00AB2376" w:rsidRPr="007E72FB">
        <w:rPr>
          <w:sz w:val="24"/>
          <w:szCs w:val="24"/>
        </w:rPr>
        <w:t>and could include:</w:t>
      </w:r>
    </w:p>
    <w:p w:rsidR="00AB2376" w:rsidRPr="007E72FB" w:rsidRDefault="0093078C" w:rsidP="003102AF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AB2376" w:rsidRPr="007E72FB">
        <w:rPr>
          <w:sz w:val="24"/>
          <w:szCs w:val="24"/>
        </w:rPr>
        <w:t xml:space="preserve">ttending an event or conference; </w:t>
      </w:r>
    </w:p>
    <w:p w:rsidR="00AB2376" w:rsidRPr="007E72FB" w:rsidRDefault="0093078C" w:rsidP="003102AF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AB2376" w:rsidRPr="007E72FB">
        <w:rPr>
          <w:sz w:val="24"/>
          <w:szCs w:val="24"/>
        </w:rPr>
        <w:t xml:space="preserve">ttending a webinar or listening to a podcast;  </w:t>
      </w:r>
    </w:p>
    <w:p w:rsidR="00AB2376" w:rsidRPr="007E72FB" w:rsidRDefault="0093078C" w:rsidP="003102AF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AB2376" w:rsidRPr="007E72FB">
        <w:rPr>
          <w:sz w:val="24"/>
          <w:szCs w:val="24"/>
        </w:rPr>
        <w:t xml:space="preserve">ompleting some on-line learning;  </w:t>
      </w:r>
    </w:p>
    <w:p w:rsidR="00AB2376" w:rsidRPr="007E72FB" w:rsidRDefault="0093078C" w:rsidP="003102AF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3102AF" w:rsidRPr="007E72FB">
        <w:rPr>
          <w:sz w:val="24"/>
          <w:szCs w:val="24"/>
        </w:rPr>
        <w:t>eading a journal article</w:t>
      </w:r>
      <w:r w:rsidR="00AB2376" w:rsidRPr="007E72FB">
        <w:rPr>
          <w:sz w:val="24"/>
          <w:szCs w:val="24"/>
        </w:rPr>
        <w:t>.</w:t>
      </w:r>
    </w:p>
    <w:p w:rsidR="003A51A8" w:rsidRDefault="003A51A8" w:rsidP="00D323CF">
      <w:pPr>
        <w:jc w:val="both"/>
        <w:rPr>
          <w:b/>
        </w:rPr>
        <w:sectPr w:rsidR="003A51A8" w:rsidSect="00F15669">
          <w:pgSz w:w="11906" w:h="16838"/>
          <w:pgMar w:top="1134" w:right="1134" w:bottom="1134" w:left="1134" w:header="227" w:footer="709" w:gutter="0"/>
          <w:cols w:space="708"/>
          <w:docGrid w:linePitch="360"/>
        </w:sectPr>
      </w:pPr>
    </w:p>
    <w:p w:rsidR="006462C2" w:rsidRDefault="006462C2" w:rsidP="00D323CF">
      <w:pPr>
        <w:jc w:val="both"/>
        <w:rPr>
          <w:b/>
        </w:rPr>
      </w:pPr>
    </w:p>
    <w:tbl>
      <w:tblPr>
        <w:tblStyle w:val="TableGrid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261"/>
      </w:tblGrid>
      <w:tr w:rsidR="00FA10AB" w:rsidTr="00FA10AB">
        <w:tc>
          <w:tcPr>
            <w:tcW w:w="6946" w:type="dxa"/>
            <w:vAlign w:val="center"/>
          </w:tcPr>
          <w:p w:rsidR="00FA10AB" w:rsidRPr="003A1B57" w:rsidRDefault="00FA10AB" w:rsidP="00FA10AB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9B7B59">
              <w:rPr>
                <w:rFonts w:cstheme="minorHAnsi"/>
                <w:b/>
                <w:sz w:val="28"/>
                <w:szCs w:val="28"/>
              </w:rPr>
              <w:t>British Institute of Radiology</w:t>
            </w:r>
          </w:p>
          <w:p w:rsidR="00FA10AB" w:rsidRPr="00CB191A" w:rsidRDefault="00FA10AB" w:rsidP="00FA10AB">
            <w:pPr>
              <w:jc w:val="both"/>
              <w:rPr>
                <w:b/>
                <w:sz w:val="28"/>
                <w:szCs w:val="28"/>
              </w:rPr>
            </w:pPr>
            <w:r w:rsidRPr="00CB191A">
              <w:rPr>
                <w:b/>
                <w:sz w:val="28"/>
                <w:szCs w:val="28"/>
              </w:rPr>
              <w:t>Self-reflection for CPD</w:t>
            </w:r>
          </w:p>
          <w:p w:rsidR="00FA10AB" w:rsidRPr="004F3784" w:rsidRDefault="00FA10AB" w:rsidP="00FA10AB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FA10AB" w:rsidRDefault="00FA10AB" w:rsidP="00FA10AB">
            <w:pPr>
              <w:autoSpaceDE w:val="0"/>
              <w:autoSpaceDN w:val="0"/>
              <w:adjustRightInd w:val="0"/>
              <w:ind w:right="-377"/>
              <w:jc w:val="right"/>
              <w:rPr>
                <w:rFonts w:cstheme="minorHAnsi"/>
                <w:b/>
                <w:sz w:val="31"/>
                <w:szCs w:val="31"/>
              </w:rPr>
            </w:pPr>
            <w:r w:rsidRPr="00327B23">
              <w:rPr>
                <w:noProof/>
                <w:lang w:eastAsia="en-GB"/>
              </w:rPr>
              <w:drawing>
                <wp:inline distT="0" distB="0" distL="0" distR="0">
                  <wp:extent cx="1905000" cy="13049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52F3" w:rsidRPr="0093078C" w:rsidRDefault="00BA52F3" w:rsidP="00BA52F3">
      <w:pPr>
        <w:pStyle w:val="NoSpacing"/>
        <w:pBdr>
          <w:top w:val="single" w:sz="18" w:space="1" w:color="31849B" w:themeColor="accent5" w:themeShade="BF"/>
          <w:left w:val="single" w:sz="18" w:space="1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rPr>
          <w:rFonts w:cstheme="minorHAnsi"/>
          <w:b/>
          <w:sz w:val="24"/>
          <w:szCs w:val="24"/>
        </w:rPr>
      </w:pPr>
      <w:r w:rsidRPr="00BA52F3">
        <w:rPr>
          <w:rFonts w:cstheme="minorHAnsi"/>
          <w:b/>
          <w:sz w:val="24"/>
          <w:szCs w:val="24"/>
        </w:rPr>
        <w:t>Instructions:</w:t>
      </w:r>
    </w:p>
    <w:p w:rsidR="00BA52F3" w:rsidRPr="0093078C" w:rsidRDefault="00BA52F3" w:rsidP="00BA52F3">
      <w:pPr>
        <w:pBdr>
          <w:top w:val="single" w:sz="18" w:space="1" w:color="31849B" w:themeColor="accent5" w:themeShade="BF"/>
          <w:left w:val="single" w:sz="18" w:space="1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jc w:val="both"/>
        <w:rPr>
          <w:sz w:val="24"/>
          <w:szCs w:val="24"/>
        </w:rPr>
      </w:pPr>
      <w:r w:rsidRPr="00BA52F3">
        <w:rPr>
          <w:sz w:val="24"/>
          <w:szCs w:val="24"/>
        </w:rPr>
        <w:t xml:space="preserve">Complete the attached form as soon as possible after the event and save it </w:t>
      </w:r>
      <w:r w:rsidR="00260C59">
        <w:rPr>
          <w:sz w:val="24"/>
          <w:szCs w:val="24"/>
        </w:rPr>
        <w:t>in your CPD file, along with a</w:t>
      </w:r>
      <w:r w:rsidRPr="00BA52F3">
        <w:rPr>
          <w:sz w:val="24"/>
          <w:szCs w:val="24"/>
        </w:rPr>
        <w:t xml:space="preserve"> certificate or other materials relating to the activity</w:t>
      </w:r>
      <w:r>
        <w:rPr>
          <w:sz w:val="24"/>
          <w:szCs w:val="24"/>
        </w:rPr>
        <w:t>.</w:t>
      </w:r>
    </w:p>
    <w:tbl>
      <w:tblPr>
        <w:tblStyle w:val="TableGrid"/>
        <w:tblW w:w="0" w:type="auto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single" w:sz="6" w:space="0" w:color="31849B" w:themeColor="accent5" w:themeShade="BF"/>
          <w:insideV w:val="single" w:sz="6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93078C" w:rsidRPr="00BA52F3" w:rsidTr="0093078C">
        <w:trPr>
          <w:trHeight w:val="775"/>
        </w:trPr>
        <w:tc>
          <w:tcPr>
            <w:tcW w:w="5070" w:type="dxa"/>
          </w:tcPr>
          <w:p w:rsidR="0093078C" w:rsidRPr="00BA52F3" w:rsidRDefault="0093078C" w:rsidP="00CB191A">
            <w:pPr>
              <w:jc w:val="both"/>
              <w:rPr>
                <w:b/>
                <w:sz w:val="24"/>
                <w:szCs w:val="24"/>
              </w:rPr>
            </w:pPr>
            <w:r w:rsidRPr="00BA52F3">
              <w:rPr>
                <w:b/>
                <w:sz w:val="24"/>
                <w:szCs w:val="24"/>
              </w:rPr>
              <w:t>Name:</w:t>
            </w:r>
          </w:p>
          <w:p w:rsidR="0093078C" w:rsidRPr="00BA52F3" w:rsidRDefault="0093078C" w:rsidP="00D323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93078C" w:rsidRPr="00BA52F3" w:rsidRDefault="0093078C" w:rsidP="00D323CF">
            <w:pPr>
              <w:jc w:val="both"/>
              <w:rPr>
                <w:b/>
                <w:sz w:val="24"/>
                <w:szCs w:val="24"/>
              </w:rPr>
            </w:pPr>
            <w:r w:rsidRPr="00BA52F3">
              <w:rPr>
                <w:b/>
                <w:sz w:val="24"/>
                <w:szCs w:val="24"/>
              </w:rPr>
              <w:t>Date self-reflection completed:</w:t>
            </w:r>
          </w:p>
        </w:tc>
      </w:tr>
      <w:tr w:rsidR="00CB191A" w:rsidRPr="00BA52F3" w:rsidTr="00FA10AB">
        <w:tc>
          <w:tcPr>
            <w:tcW w:w="9854" w:type="dxa"/>
            <w:gridSpan w:val="2"/>
            <w:tcBorders>
              <w:bottom w:val="single" w:sz="6" w:space="0" w:color="31849B" w:themeColor="accent5" w:themeShade="BF"/>
            </w:tcBorders>
          </w:tcPr>
          <w:p w:rsidR="00CB191A" w:rsidRPr="00BA52F3" w:rsidRDefault="00CB191A" w:rsidP="00CB191A">
            <w:pPr>
              <w:jc w:val="both"/>
              <w:rPr>
                <w:b/>
                <w:sz w:val="24"/>
                <w:szCs w:val="24"/>
              </w:rPr>
            </w:pPr>
            <w:r w:rsidRPr="00BA52F3">
              <w:rPr>
                <w:b/>
                <w:sz w:val="24"/>
                <w:szCs w:val="24"/>
              </w:rPr>
              <w:t xml:space="preserve">Activity: </w:t>
            </w:r>
            <w:r w:rsidRPr="00BA52F3">
              <w:rPr>
                <w:i/>
                <w:sz w:val="24"/>
                <w:szCs w:val="24"/>
              </w:rPr>
              <w:t xml:space="preserve"> (</w:t>
            </w:r>
            <w:r w:rsidR="00EB0C26" w:rsidRPr="00BA52F3">
              <w:rPr>
                <w:i/>
                <w:sz w:val="24"/>
                <w:szCs w:val="24"/>
              </w:rPr>
              <w:t xml:space="preserve">title, </w:t>
            </w:r>
            <w:r w:rsidR="00366048" w:rsidRPr="00BA52F3">
              <w:rPr>
                <w:i/>
                <w:sz w:val="24"/>
                <w:szCs w:val="24"/>
              </w:rPr>
              <w:t xml:space="preserve">description, </w:t>
            </w:r>
            <w:r w:rsidRPr="00BA52F3">
              <w:rPr>
                <w:i/>
                <w:sz w:val="24"/>
                <w:szCs w:val="24"/>
              </w:rPr>
              <w:t>length, date)</w:t>
            </w:r>
          </w:p>
          <w:p w:rsidR="00CB191A" w:rsidRPr="00BA52F3" w:rsidRDefault="00CB191A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CB191A" w:rsidRPr="00BA52F3" w:rsidRDefault="00CB191A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CB191A" w:rsidRPr="00BA52F3" w:rsidRDefault="00CB191A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Pr="00BA52F3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Pr="00BA52F3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Pr="00BA52F3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CB191A" w:rsidRDefault="00CB191A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93078C" w:rsidRPr="00BA52F3" w:rsidRDefault="0093078C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Pr="00BA52F3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CB191A" w:rsidRDefault="00CB191A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93078C" w:rsidRDefault="0093078C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93078C" w:rsidRPr="00BA52F3" w:rsidRDefault="0093078C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EB0C26" w:rsidRPr="00BA52F3" w:rsidRDefault="00EB0C26" w:rsidP="00D323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B191A" w:rsidRPr="00BA52F3" w:rsidTr="00FA10AB">
        <w:tc>
          <w:tcPr>
            <w:tcW w:w="9854" w:type="dxa"/>
            <w:gridSpan w:val="2"/>
            <w:tcBorders>
              <w:top w:val="single" w:sz="6" w:space="0" w:color="31849B" w:themeColor="accent5" w:themeShade="BF"/>
            </w:tcBorders>
          </w:tcPr>
          <w:p w:rsidR="00CB191A" w:rsidRPr="00BA52F3" w:rsidRDefault="00AD7298" w:rsidP="00D323CF">
            <w:pPr>
              <w:jc w:val="both"/>
              <w:rPr>
                <w:i/>
                <w:sz w:val="24"/>
                <w:szCs w:val="24"/>
              </w:rPr>
            </w:pPr>
            <w:r w:rsidRPr="00BA52F3">
              <w:rPr>
                <w:b/>
                <w:sz w:val="24"/>
                <w:szCs w:val="24"/>
              </w:rPr>
              <w:t xml:space="preserve">Learning: </w:t>
            </w:r>
            <w:r w:rsidRPr="00BA52F3">
              <w:rPr>
                <w:i/>
                <w:sz w:val="24"/>
                <w:szCs w:val="24"/>
              </w:rPr>
              <w:t>(</w:t>
            </w:r>
            <w:r w:rsidR="00366048" w:rsidRPr="00BA52F3">
              <w:rPr>
                <w:i/>
                <w:sz w:val="24"/>
                <w:szCs w:val="24"/>
              </w:rPr>
              <w:t xml:space="preserve">why </w:t>
            </w:r>
            <w:r w:rsidR="000A2406" w:rsidRPr="00BA52F3">
              <w:rPr>
                <w:i/>
                <w:sz w:val="24"/>
                <w:szCs w:val="24"/>
              </w:rPr>
              <w:t>did you undertake this activity;what were the learning outcomes;</w:t>
            </w:r>
            <w:r w:rsidR="00366048" w:rsidRPr="00BA52F3">
              <w:rPr>
                <w:i/>
                <w:sz w:val="24"/>
                <w:szCs w:val="24"/>
              </w:rPr>
              <w:t xml:space="preserve"> what</w:t>
            </w:r>
            <w:r w:rsidR="00EB0C26" w:rsidRPr="00BA52F3">
              <w:rPr>
                <w:i/>
                <w:sz w:val="24"/>
                <w:szCs w:val="24"/>
              </w:rPr>
              <w:t xml:space="preserve"> did you learn</w:t>
            </w:r>
            <w:r w:rsidR="000A2406" w:rsidRPr="00BA52F3">
              <w:rPr>
                <w:i/>
                <w:sz w:val="24"/>
                <w:szCs w:val="24"/>
              </w:rPr>
              <w:t xml:space="preserve"> fro</w:t>
            </w:r>
            <w:r w:rsidR="002C4EE3" w:rsidRPr="00BA52F3">
              <w:rPr>
                <w:i/>
                <w:sz w:val="24"/>
                <w:szCs w:val="24"/>
              </w:rPr>
              <w:t>m this activity</w:t>
            </w:r>
            <w:r w:rsidR="00BA52F3" w:rsidRPr="00BA52F3">
              <w:rPr>
                <w:i/>
                <w:sz w:val="24"/>
                <w:szCs w:val="24"/>
              </w:rPr>
              <w:t>)</w:t>
            </w:r>
          </w:p>
          <w:p w:rsidR="00366048" w:rsidRPr="00BA52F3" w:rsidRDefault="00366048" w:rsidP="00D323CF">
            <w:pPr>
              <w:jc w:val="both"/>
              <w:rPr>
                <w:i/>
                <w:sz w:val="24"/>
                <w:szCs w:val="24"/>
              </w:rPr>
            </w:pPr>
          </w:p>
          <w:p w:rsidR="00CB191A" w:rsidRPr="00BA52F3" w:rsidRDefault="00CB191A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CB191A" w:rsidRDefault="00CB191A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93078C" w:rsidRPr="00BA52F3" w:rsidRDefault="0093078C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93078C" w:rsidRPr="00BA52F3" w:rsidRDefault="0093078C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Pr="00BA52F3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EB0C26" w:rsidRPr="00BA52F3" w:rsidRDefault="00EB0C26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Pr="00BA52F3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Pr="00BA52F3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Pr="00BA52F3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93078C" w:rsidRPr="00BA52F3" w:rsidRDefault="0093078C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Pr="00BA52F3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93078C" w:rsidRPr="00BA52F3" w:rsidRDefault="0093078C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CB191A" w:rsidRPr="00BA52F3" w:rsidRDefault="00CB191A" w:rsidP="00D323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B191A" w:rsidRPr="00BA52F3" w:rsidTr="00FA10AB">
        <w:tc>
          <w:tcPr>
            <w:tcW w:w="9854" w:type="dxa"/>
            <w:gridSpan w:val="2"/>
          </w:tcPr>
          <w:p w:rsidR="00CB191A" w:rsidRPr="00BA52F3" w:rsidRDefault="00AD7298" w:rsidP="00D323CF">
            <w:pPr>
              <w:jc w:val="both"/>
              <w:rPr>
                <w:i/>
                <w:sz w:val="24"/>
                <w:szCs w:val="24"/>
              </w:rPr>
            </w:pPr>
            <w:r w:rsidRPr="00BA52F3">
              <w:rPr>
                <w:b/>
                <w:sz w:val="24"/>
                <w:szCs w:val="24"/>
              </w:rPr>
              <w:lastRenderedPageBreak/>
              <w:t xml:space="preserve">Impact: </w:t>
            </w:r>
            <w:r w:rsidRPr="00BA52F3">
              <w:rPr>
                <w:i/>
                <w:sz w:val="24"/>
                <w:szCs w:val="24"/>
              </w:rPr>
              <w:t>(</w:t>
            </w:r>
            <w:r w:rsidR="00BA52F3" w:rsidRPr="00BA52F3">
              <w:rPr>
                <w:i/>
                <w:sz w:val="24"/>
                <w:szCs w:val="24"/>
              </w:rPr>
              <w:t xml:space="preserve">what knowledge, skills, attitudes competencies have you developed/improved/reinforced; </w:t>
            </w:r>
            <w:r w:rsidR="000A2406" w:rsidRPr="00BA52F3">
              <w:rPr>
                <w:i/>
                <w:sz w:val="24"/>
                <w:szCs w:val="24"/>
              </w:rPr>
              <w:t xml:space="preserve">how do you feel </w:t>
            </w:r>
            <w:r w:rsidR="008B6551" w:rsidRPr="00BA52F3">
              <w:rPr>
                <w:i/>
                <w:sz w:val="24"/>
                <w:szCs w:val="24"/>
              </w:rPr>
              <w:t>this learning</w:t>
            </w:r>
            <w:r w:rsidR="000A2406" w:rsidRPr="00BA52F3">
              <w:rPr>
                <w:i/>
                <w:sz w:val="24"/>
                <w:szCs w:val="24"/>
              </w:rPr>
              <w:t xml:space="preserve"> has changed or will change </w:t>
            </w:r>
            <w:r w:rsidR="002C4EE3" w:rsidRPr="00BA52F3">
              <w:rPr>
                <w:i/>
                <w:sz w:val="24"/>
                <w:szCs w:val="24"/>
              </w:rPr>
              <w:t>your professional practice</w:t>
            </w:r>
            <w:r w:rsidR="003A1B57" w:rsidRPr="00BA52F3">
              <w:rPr>
                <w:i/>
                <w:sz w:val="24"/>
                <w:szCs w:val="24"/>
              </w:rPr>
              <w:t xml:space="preserve"> / service delivery</w:t>
            </w:r>
            <w:r w:rsidR="000A2406" w:rsidRPr="00BA52F3">
              <w:rPr>
                <w:i/>
                <w:sz w:val="24"/>
                <w:szCs w:val="24"/>
              </w:rPr>
              <w:t>;</w:t>
            </w:r>
            <w:r w:rsidR="003A1B57" w:rsidRPr="00BA52F3">
              <w:rPr>
                <w:i/>
                <w:sz w:val="24"/>
                <w:szCs w:val="24"/>
              </w:rPr>
              <w:t>how do you feel this learning has benefitted (or will benefit) service users</w:t>
            </w:r>
            <w:r w:rsidR="00BA52F3" w:rsidRPr="00BA52F3">
              <w:rPr>
                <w:i/>
                <w:sz w:val="24"/>
                <w:szCs w:val="24"/>
              </w:rPr>
              <w:t>)</w:t>
            </w:r>
          </w:p>
          <w:p w:rsidR="00CB191A" w:rsidRPr="00BA52F3" w:rsidRDefault="00CB191A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CB191A" w:rsidRPr="00BA52F3" w:rsidRDefault="00CB191A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EB0C26" w:rsidRPr="00BA52F3" w:rsidRDefault="00EB0C26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EB0C26" w:rsidRPr="00BA52F3" w:rsidRDefault="00EB0C26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Pr="00BA52F3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Pr="00BA52F3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Pr="00BA52F3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CB191A" w:rsidRPr="00BA52F3" w:rsidRDefault="00CB191A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Pr="00BA52F3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93078C" w:rsidRDefault="0093078C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93078C" w:rsidRPr="00BA52F3" w:rsidRDefault="0093078C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Pr="00BA52F3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93078C" w:rsidRPr="00BA52F3" w:rsidRDefault="0093078C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Pr="00BA52F3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B191A" w:rsidRPr="00BA52F3" w:rsidTr="00FA10AB">
        <w:tc>
          <w:tcPr>
            <w:tcW w:w="9854" w:type="dxa"/>
            <w:gridSpan w:val="2"/>
          </w:tcPr>
          <w:p w:rsidR="00CB191A" w:rsidRPr="00BA52F3" w:rsidRDefault="00AD7298" w:rsidP="00D323CF">
            <w:pPr>
              <w:jc w:val="both"/>
              <w:rPr>
                <w:i/>
                <w:sz w:val="24"/>
                <w:szCs w:val="24"/>
              </w:rPr>
            </w:pPr>
            <w:r w:rsidRPr="00BA52F3">
              <w:rPr>
                <w:b/>
                <w:sz w:val="24"/>
                <w:szCs w:val="24"/>
              </w:rPr>
              <w:t xml:space="preserve">Future: </w:t>
            </w:r>
            <w:r w:rsidRPr="00BA52F3">
              <w:rPr>
                <w:i/>
                <w:sz w:val="24"/>
                <w:szCs w:val="24"/>
              </w:rPr>
              <w:t>(</w:t>
            </w:r>
            <w:r w:rsidR="008B6551" w:rsidRPr="00BA52F3">
              <w:rPr>
                <w:i/>
                <w:sz w:val="24"/>
                <w:szCs w:val="24"/>
              </w:rPr>
              <w:t xml:space="preserve">what further learning </w:t>
            </w:r>
            <w:r w:rsidR="002C4EE3" w:rsidRPr="00BA52F3">
              <w:rPr>
                <w:i/>
                <w:sz w:val="24"/>
                <w:szCs w:val="24"/>
              </w:rPr>
              <w:t xml:space="preserve">/ development </w:t>
            </w:r>
            <w:r w:rsidR="000A2406" w:rsidRPr="00BA52F3">
              <w:rPr>
                <w:i/>
                <w:sz w:val="24"/>
                <w:szCs w:val="24"/>
              </w:rPr>
              <w:t xml:space="preserve">needs do you have </w:t>
            </w:r>
            <w:r w:rsidR="002C4EE3" w:rsidRPr="00BA52F3">
              <w:rPr>
                <w:i/>
                <w:sz w:val="24"/>
                <w:szCs w:val="24"/>
              </w:rPr>
              <w:t xml:space="preserve">as a </w:t>
            </w:r>
            <w:r w:rsidR="000A2406" w:rsidRPr="00BA52F3">
              <w:rPr>
                <w:i/>
                <w:sz w:val="24"/>
                <w:szCs w:val="24"/>
              </w:rPr>
              <w:t xml:space="preserve">result of this activity; </w:t>
            </w:r>
            <w:r w:rsidR="008B6551" w:rsidRPr="00BA52F3">
              <w:rPr>
                <w:i/>
                <w:sz w:val="24"/>
                <w:szCs w:val="24"/>
              </w:rPr>
              <w:t>what type of activity</w:t>
            </w:r>
            <w:r w:rsidR="002C4EE3" w:rsidRPr="00BA52F3">
              <w:rPr>
                <w:i/>
                <w:sz w:val="24"/>
                <w:szCs w:val="24"/>
              </w:rPr>
              <w:t xml:space="preserve"> would be most suitable</w:t>
            </w:r>
            <w:r w:rsidR="00BA52F3" w:rsidRPr="00BA52F3">
              <w:rPr>
                <w:i/>
                <w:sz w:val="24"/>
                <w:szCs w:val="24"/>
              </w:rPr>
              <w:t>)</w:t>
            </w:r>
          </w:p>
          <w:p w:rsidR="00CB191A" w:rsidRPr="00BA52F3" w:rsidRDefault="00CB191A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CB191A" w:rsidRPr="00BA52F3" w:rsidRDefault="00CB191A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Pr="00BA52F3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Pr="00BA52F3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CB191A" w:rsidRPr="00BA52F3" w:rsidRDefault="00CB191A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EB0C26" w:rsidRPr="00BA52F3" w:rsidRDefault="00EB0C26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Pr="00BA52F3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Pr="00BA52F3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93078C" w:rsidRDefault="0093078C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93078C" w:rsidRDefault="0093078C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93078C" w:rsidRPr="00BA52F3" w:rsidRDefault="0093078C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Pr="00BA52F3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Pr="00BA52F3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CB191A" w:rsidRPr="00BA52F3" w:rsidRDefault="00CB191A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Pr="00BA52F3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  <w:p w:rsidR="00FA10AB" w:rsidRPr="00BA52F3" w:rsidRDefault="00FA10AB" w:rsidP="00D323C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B191A" w:rsidRDefault="00CB191A" w:rsidP="00D323CF">
      <w:pPr>
        <w:jc w:val="both"/>
        <w:rPr>
          <w:b/>
        </w:rPr>
      </w:pPr>
    </w:p>
    <w:sectPr w:rsidR="00CB191A" w:rsidSect="00C5372E">
      <w:pgSz w:w="11906" w:h="16838"/>
      <w:pgMar w:top="851" w:right="1134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5CF" w:rsidRDefault="00F275CF" w:rsidP="00C5372E">
      <w:pPr>
        <w:spacing w:after="0" w:line="240" w:lineRule="auto"/>
      </w:pPr>
      <w:r>
        <w:separator/>
      </w:r>
    </w:p>
  </w:endnote>
  <w:endnote w:type="continuationSeparator" w:id="0">
    <w:p w:rsidR="00F275CF" w:rsidRDefault="00F275CF" w:rsidP="00C5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5242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75CF" w:rsidRDefault="00F275CF" w:rsidP="00FA10AB">
        <w:pPr>
          <w:pStyle w:val="Footer"/>
          <w:jc w:val="center"/>
        </w:pPr>
        <w:r>
          <w:t>_______________________________________________________________________________________</w:t>
        </w:r>
      </w:p>
      <w:p w:rsidR="00F275CF" w:rsidRDefault="00F275CF" w:rsidP="00FA10AB">
        <w:pPr>
          <w:pStyle w:val="Footer"/>
        </w:pPr>
        <w:r>
          <w:t>BIR: Self reflection for CPD</w:t>
        </w:r>
        <w:r>
          <w:tab/>
        </w:r>
        <w:r>
          <w:tab/>
        </w:r>
        <w:r>
          <w:tab/>
        </w:r>
        <w:r w:rsidR="006B4629">
          <w:fldChar w:fldCharType="begin"/>
        </w:r>
        <w:r>
          <w:instrText xml:space="preserve"> PAGE   \* MERGEFORMAT </w:instrText>
        </w:r>
        <w:r w:rsidR="006B4629">
          <w:fldChar w:fldCharType="separate"/>
        </w:r>
        <w:r w:rsidR="00351C48">
          <w:rPr>
            <w:noProof/>
          </w:rPr>
          <w:t>4</w:t>
        </w:r>
        <w:r w:rsidR="006B4629">
          <w:rPr>
            <w:noProof/>
          </w:rPr>
          <w:fldChar w:fldCharType="end"/>
        </w:r>
      </w:p>
    </w:sdtContent>
  </w:sdt>
  <w:p w:rsidR="00F275CF" w:rsidRDefault="00F275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5CF" w:rsidRDefault="00F275CF" w:rsidP="00C5372E">
      <w:pPr>
        <w:spacing w:after="0" w:line="240" w:lineRule="auto"/>
      </w:pPr>
      <w:r>
        <w:separator/>
      </w:r>
    </w:p>
  </w:footnote>
  <w:footnote w:type="continuationSeparator" w:id="0">
    <w:p w:rsidR="00F275CF" w:rsidRDefault="00F275CF" w:rsidP="00C53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78E"/>
    <w:multiLevelType w:val="hybridMultilevel"/>
    <w:tmpl w:val="BD6EC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15651"/>
    <w:multiLevelType w:val="hybridMultilevel"/>
    <w:tmpl w:val="729E8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A33E6"/>
    <w:multiLevelType w:val="hybridMultilevel"/>
    <w:tmpl w:val="867A9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775BC"/>
    <w:multiLevelType w:val="hybridMultilevel"/>
    <w:tmpl w:val="F4DC4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E77E5"/>
    <w:multiLevelType w:val="hybridMultilevel"/>
    <w:tmpl w:val="9B20C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66BDD"/>
    <w:multiLevelType w:val="hybridMultilevel"/>
    <w:tmpl w:val="8A2064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5018E9"/>
    <w:multiLevelType w:val="hybridMultilevel"/>
    <w:tmpl w:val="B82AB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8A1661"/>
    <w:multiLevelType w:val="hybridMultilevel"/>
    <w:tmpl w:val="94D06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27C2F"/>
    <w:multiLevelType w:val="hybridMultilevel"/>
    <w:tmpl w:val="1FAC5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47D"/>
    <w:rsid w:val="00042FD6"/>
    <w:rsid w:val="000A2406"/>
    <w:rsid w:val="000F3B86"/>
    <w:rsid w:val="00260C59"/>
    <w:rsid w:val="002B5F3C"/>
    <w:rsid w:val="002C37C0"/>
    <w:rsid w:val="002C4EE3"/>
    <w:rsid w:val="002D0F95"/>
    <w:rsid w:val="003102AF"/>
    <w:rsid w:val="00341497"/>
    <w:rsid w:val="00351C48"/>
    <w:rsid w:val="003638D8"/>
    <w:rsid w:val="00366048"/>
    <w:rsid w:val="00386A53"/>
    <w:rsid w:val="003A1B57"/>
    <w:rsid w:val="003A51A8"/>
    <w:rsid w:val="00410C7A"/>
    <w:rsid w:val="004D192D"/>
    <w:rsid w:val="004F051F"/>
    <w:rsid w:val="00540C50"/>
    <w:rsid w:val="00630B3D"/>
    <w:rsid w:val="006462C2"/>
    <w:rsid w:val="006665A1"/>
    <w:rsid w:val="00684B13"/>
    <w:rsid w:val="006B4629"/>
    <w:rsid w:val="006D418F"/>
    <w:rsid w:val="006F6AFF"/>
    <w:rsid w:val="00776CF2"/>
    <w:rsid w:val="007E72FB"/>
    <w:rsid w:val="007F6FD2"/>
    <w:rsid w:val="008210BD"/>
    <w:rsid w:val="00821465"/>
    <w:rsid w:val="008A59C7"/>
    <w:rsid w:val="008B6551"/>
    <w:rsid w:val="0093078C"/>
    <w:rsid w:val="00AB2376"/>
    <w:rsid w:val="00AD7298"/>
    <w:rsid w:val="00B01BD7"/>
    <w:rsid w:val="00BA52F3"/>
    <w:rsid w:val="00BE619B"/>
    <w:rsid w:val="00C5372E"/>
    <w:rsid w:val="00CB191A"/>
    <w:rsid w:val="00D13B3B"/>
    <w:rsid w:val="00D323CF"/>
    <w:rsid w:val="00D8678F"/>
    <w:rsid w:val="00EB0C26"/>
    <w:rsid w:val="00EB668A"/>
    <w:rsid w:val="00EC3A99"/>
    <w:rsid w:val="00EC4FA1"/>
    <w:rsid w:val="00F15669"/>
    <w:rsid w:val="00F275CF"/>
    <w:rsid w:val="00FA10AB"/>
    <w:rsid w:val="00FA315A"/>
    <w:rsid w:val="00FA52E1"/>
    <w:rsid w:val="00FB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3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A59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3A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72E"/>
  </w:style>
  <w:style w:type="paragraph" w:styleId="Footer">
    <w:name w:val="footer"/>
    <w:basedOn w:val="Normal"/>
    <w:link w:val="FooterChar"/>
    <w:uiPriority w:val="99"/>
    <w:unhideWhenUsed/>
    <w:rsid w:val="00C53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72E"/>
  </w:style>
  <w:style w:type="paragraph" w:customStyle="1" w:styleId="Default">
    <w:name w:val="Default"/>
    <w:rsid w:val="00D32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3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A59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3A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72E"/>
  </w:style>
  <w:style w:type="paragraph" w:styleId="Footer">
    <w:name w:val="footer"/>
    <w:basedOn w:val="Normal"/>
    <w:link w:val="FooterChar"/>
    <w:uiPriority w:val="99"/>
    <w:unhideWhenUsed/>
    <w:rsid w:val="00C53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72E"/>
  </w:style>
  <w:style w:type="paragraph" w:customStyle="1" w:styleId="Default">
    <w:name w:val="Default"/>
    <w:rsid w:val="00D32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2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0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3346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Edie</dc:creator>
  <cp:lastModifiedBy>Carole Cross</cp:lastModifiedBy>
  <cp:revision>2</cp:revision>
  <cp:lastPrinted>2014-10-03T15:20:00Z</cp:lastPrinted>
  <dcterms:created xsi:type="dcterms:W3CDTF">2015-04-02T09:41:00Z</dcterms:created>
  <dcterms:modified xsi:type="dcterms:W3CDTF">2015-04-02T09:41:00Z</dcterms:modified>
</cp:coreProperties>
</file>